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975E5" w:rsidRDefault="00FD32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Pillar 4: Lab Finance</w:t>
      </w:r>
    </w:p>
    <w:p w14:paraId="00000002" w14:textId="77777777" w:rsidR="004975E5" w:rsidRDefault="00FD32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Supplementary References</w:t>
      </w:r>
    </w:p>
    <w:p w14:paraId="00000003" w14:textId="4306AD7F" w:rsidR="004975E5" w:rsidRDefault="004975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3AB2E1" w14:textId="50ED6875" w:rsidR="00FD32AC" w:rsidRDefault="00FD32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7382BA" w14:textId="2763FBEE" w:rsidR="00FD32AC" w:rsidRDefault="00FD32AC">
      <w:pPr>
        <w:rPr>
          <w:rFonts w:ascii="Times New Roman" w:eastAsia="Times New Roman" w:hAnsi="Times New Roman" w:cs="Times New Roman"/>
          <w:sz w:val="24"/>
          <w:szCs w:val="24"/>
        </w:rPr>
      </w:pPr>
      <w:r w:rsidRPr="00FD32A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Raymond C, O'Rourke M, </w:t>
      </w:r>
      <w:proofErr w:type="spellStart"/>
      <w:r w:rsidRPr="00FD32A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Dell'Osso</w:t>
      </w:r>
      <w:proofErr w:type="spellEnd"/>
      <w:r w:rsidRPr="00FD32A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L, Golding C, </w:t>
      </w:r>
      <w:proofErr w:type="spellStart"/>
      <w:r w:rsidRPr="00FD32A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Zahner</w:t>
      </w:r>
      <w:proofErr w:type="spellEnd"/>
      <w:r w:rsidRPr="00FD32A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C. Analysis of hospital length of stay and cost savings with an in-house heparin-induced thrombocytopenia antibody assay at a midsized institution. Am J </w:t>
      </w:r>
      <w:proofErr w:type="spellStart"/>
      <w:r w:rsidRPr="00FD32A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Clin</w:t>
      </w:r>
      <w:proofErr w:type="spellEnd"/>
      <w:r w:rsidRPr="00FD32A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FD32A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Pathol</w:t>
      </w:r>
      <w:proofErr w:type="spellEnd"/>
      <w:r w:rsidRPr="00FD32A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2024 Apr 3;161(4):349-359. </w:t>
      </w:r>
      <w:proofErr w:type="spellStart"/>
      <w:r w:rsidRPr="00FD32A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doi</w:t>
      </w:r>
      <w:proofErr w:type="spellEnd"/>
      <w:r w:rsidRPr="00FD32A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 10.1093/</w:t>
      </w:r>
      <w:proofErr w:type="spellStart"/>
      <w:r w:rsidRPr="00FD32A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ajcp</w:t>
      </w:r>
      <w:proofErr w:type="spellEnd"/>
      <w:r w:rsidRPr="00FD32A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/aqad152. PMID: 38071967.</w:t>
      </w:r>
      <w:r w:rsidRPr="00FD32A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hyperlink r:id="rId5" w:history="1">
        <w:r w:rsidRPr="00FD32AC">
          <w:rPr>
            <w:rStyle w:val="Hyperlink"/>
            <w:rFonts w:ascii="Times New Roman" w:eastAsia="Times New Roman" w:hAnsi="Times New Roman"/>
            <w:sz w:val="24"/>
            <w:szCs w:val="24"/>
          </w:rPr>
          <w:t>https://pubmed.ncbi.nlm.nih.gov/38071967/</w:t>
        </w:r>
      </w:hyperlink>
    </w:p>
    <w:p w14:paraId="41C499D3" w14:textId="77777777" w:rsidR="00FD32AC" w:rsidRDefault="00FD32AC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0000004" w14:textId="77777777" w:rsidR="004975E5" w:rsidRDefault="00FD32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Lab Budgeting and Financial Management Basics: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https://www.chisolutionsinc.com/wp-content/uploads/2015/07/2015_07_Lab_Budgeting_and_Financial_Management_Basics.pdf</w:t>
        </w:r>
      </w:hyperlink>
    </w:p>
    <w:p w14:paraId="00000005" w14:textId="77777777" w:rsidR="004975E5" w:rsidRDefault="004975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4975E5" w:rsidRDefault="00FD32AC">
      <w:pP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Laboratory Executive’s Guide to Maximizing Revenue &amp; Valuation: Effective Revenue Cycle and Compliance Management are Critical Success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Factors: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http://www.darkdaily.com/wp-content/uploads/TDR_XIFIN_WP_4-2018.pdf</w:t>
        </w:r>
      </w:hyperlink>
    </w:p>
    <w:p w14:paraId="00000007" w14:textId="77777777" w:rsidR="004975E5" w:rsidRDefault="004975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4975E5" w:rsidRDefault="00FD32AC">
      <w:pP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COLA’s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into The Cost Effective Laboratory: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https://www.cola.org/insights-newsletters/2015/March/insights.pdf</w:t>
        </w:r>
      </w:hyperlink>
    </w:p>
    <w:p w14:paraId="00000009" w14:textId="77777777" w:rsidR="004975E5" w:rsidRDefault="004975E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n3o0au1vsmvc" w:colFirst="0" w:colLast="0"/>
      <w:bookmarkEnd w:id="2"/>
    </w:p>
    <w:p w14:paraId="0000000A" w14:textId="77777777" w:rsidR="004975E5" w:rsidRDefault="004975E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975E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E5"/>
    <w:rsid w:val="004975E5"/>
    <w:rsid w:val="00FD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4AE3F"/>
  <w15:docId w15:val="{D68EF484-7941-4AA4-9ECA-2703F42C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6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6568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56842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2EE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C0C89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a.org/insights-newsletters/2015/March/insight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rkdaily.com/wp-content/uploads/TDR_XIFIN_WP_4-2018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hisolutionsinc.com/wp-content/uploads/2015/07/2015_07_Lab_Budgeting_and_Financial_Management_Basics.pdf" TargetMode="External"/><Relationship Id="rId5" Type="http://schemas.openxmlformats.org/officeDocument/2006/relationships/hyperlink" Target="https://pubmed.ncbi.nlm.nih.gov/3807196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Vj23USwEDZfO6Ehrv3i4jlGJog==">CgMxLjAyCGguZ2pkZ3hzMg5oLm4zbzBhdTF2c212YzgAciExc2tqeU1sbjRaOWoyUHViaWs1dEFjdmZHUzhVcmkyblE=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Abumuhor, Ihab A</dc:creator>
  <cp:lastModifiedBy>Basu, Debby</cp:lastModifiedBy>
  <cp:revision>2</cp:revision>
  <dcterms:created xsi:type="dcterms:W3CDTF">2024-04-05T17:20:00Z</dcterms:created>
  <dcterms:modified xsi:type="dcterms:W3CDTF">2024-04-05T17:20:00Z</dcterms:modified>
</cp:coreProperties>
</file>